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2C4C" w:rsidRPr="006B2639" w:rsidRDefault="00262512" w:rsidP="00AB5A9A">
      <w:pPr>
        <w:jc w:val="both"/>
        <w:rPr>
          <w:sz w:val="18"/>
          <w:szCs w:val="18"/>
        </w:rPr>
      </w:pPr>
      <w:r w:rsidRPr="006B2639">
        <w:rPr>
          <w:sz w:val="18"/>
          <w:szCs w:val="18"/>
        </w:rPr>
        <w:t xml:space="preserve">The </w:t>
      </w:r>
      <w:r w:rsidRPr="006B2639">
        <w:rPr>
          <w:rStyle w:val="BookTitle"/>
          <w:sz w:val="18"/>
          <w:szCs w:val="18"/>
        </w:rPr>
        <w:t>Manual of Procedure</w:t>
      </w:r>
      <w:r w:rsidRPr="006B2639">
        <w:rPr>
          <w:sz w:val="18"/>
          <w:szCs w:val="18"/>
        </w:rPr>
        <w:t xml:space="preserve"> (</w:t>
      </w:r>
      <w:proofErr w:type="spellStart"/>
      <w:r w:rsidRPr="006B2639">
        <w:rPr>
          <w:sz w:val="18"/>
          <w:szCs w:val="18"/>
        </w:rPr>
        <w:t>MoP</w:t>
      </w:r>
      <w:proofErr w:type="spellEnd"/>
      <w:r w:rsidRPr="006B2639">
        <w:rPr>
          <w:sz w:val="18"/>
          <w:szCs w:val="18"/>
        </w:rPr>
        <w:t xml:space="preserve">, covering Rotary Years 2010-2013) contains </w:t>
      </w:r>
      <w:r w:rsidR="000370B6" w:rsidRPr="006B2639">
        <w:rPr>
          <w:sz w:val="18"/>
          <w:szCs w:val="18"/>
        </w:rPr>
        <w:t xml:space="preserve">worldwide Rotary </w:t>
      </w:r>
      <w:r w:rsidRPr="006B2639">
        <w:rPr>
          <w:sz w:val="18"/>
          <w:szCs w:val="18"/>
        </w:rPr>
        <w:t>policies and procedures adopted by conventions, the Council on Legislation, the RI Board of Directors, and the Trustees of The Rotary Foundation.</w:t>
      </w:r>
    </w:p>
    <w:p w:rsidR="00262512" w:rsidRPr="006B2639" w:rsidRDefault="00262512" w:rsidP="00AB5A9A">
      <w:pPr>
        <w:jc w:val="both"/>
        <w:rPr>
          <w:sz w:val="18"/>
          <w:szCs w:val="18"/>
        </w:rPr>
      </w:pPr>
      <w:r w:rsidRPr="006B2639">
        <w:rPr>
          <w:sz w:val="18"/>
          <w:szCs w:val="18"/>
        </w:rPr>
        <w:t xml:space="preserve">The </w:t>
      </w:r>
      <w:proofErr w:type="spellStart"/>
      <w:r w:rsidRPr="006B2639">
        <w:rPr>
          <w:sz w:val="18"/>
          <w:szCs w:val="18"/>
        </w:rPr>
        <w:t>MoP</w:t>
      </w:r>
      <w:proofErr w:type="spellEnd"/>
      <w:r w:rsidRPr="006B2639">
        <w:rPr>
          <w:sz w:val="18"/>
          <w:szCs w:val="18"/>
        </w:rPr>
        <w:t xml:space="preserve"> </w:t>
      </w:r>
      <w:r w:rsidR="00C85ABA" w:rsidRPr="006B2639">
        <w:rPr>
          <w:sz w:val="18"/>
          <w:szCs w:val="18"/>
        </w:rPr>
        <w:t>defines</w:t>
      </w:r>
      <w:r w:rsidRPr="006B2639">
        <w:rPr>
          <w:sz w:val="18"/>
          <w:szCs w:val="18"/>
        </w:rPr>
        <w:t xml:space="preserve"> a </w:t>
      </w:r>
      <w:r w:rsidRPr="006B2639">
        <w:rPr>
          <w:rStyle w:val="IntenseQuoteChar"/>
          <w:sz w:val="18"/>
          <w:szCs w:val="18"/>
        </w:rPr>
        <w:t>Paul Harris Fellow</w:t>
      </w:r>
      <w:r w:rsidRPr="006B2639">
        <w:rPr>
          <w:sz w:val="18"/>
          <w:szCs w:val="18"/>
        </w:rPr>
        <w:t xml:space="preserve"> </w:t>
      </w:r>
      <w:r w:rsidR="00C85ABA" w:rsidRPr="006B2639">
        <w:rPr>
          <w:sz w:val="18"/>
          <w:szCs w:val="18"/>
        </w:rPr>
        <w:t>(PHF) a</w:t>
      </w:r>
      <w:r w:rsidRPr="006B2639">
        <w:rPr>
          <w:sz w:val="18"/>
          <w:szCs w:val="18"/>
        </w:rPr>
        <w:t>s “</w:t>
      </w:r>
      <w:r w:rsidRPr="006B2639">
        <w:rPr>
          <w:rStyle w:val="IntenseQuoteChar"/>
          <w:sz w:val="18"/>
          <w:szCs w:val="18"/>
        </w:rPr>
        <w:t>An individual who contributes US$1,000 to The Rotary Foundation or has that amount contributed in his or her name</w:t>
      </w:r>
      <w:r w:rsidR="00C85ABA" w:rsidRPr="006B2639">
        <w:rPr>
          <w:sz w:val="18"/>
          <w:szCs w:val="18"/>
        </w:rPr>
        <w:t>”. It explains PHF further in Section 4, under The Rotary Foundation, that “</w:t>
      </w:r>
      <w:r w:rsidR="00C85ABA" w:rsidRPr="006B2639">
        <w:rPr>
          <w:rStyle w:val="IntenseQuoteChar"/>
          <w:sz w:val="18"/>
          <w:szCs w:val="18"/>
        </w:rPr>
        <w:t>The most common types of contributions eligible for Paul Harris Fellow recognition are Annual Programs Fund contributions. However, the following restricted contributions also are eligible: PolioPlus and the sponsor portions of approved humanitarian grants.</w:t>
      </w:r>
      <w:r w:rsidR="00C85ABA" w:rsidRPr="006B2639">
        <w:rPr>
          <w:sz w:val="18"/>
          <w:szCs w:val="18"/>
        </w:rPr>
        <w:t>”</w:t>
      </w:r>
      <w:r w:rsidR="007C2C4C" w:rsidRPr="006B2639">
        <w:rPr>
          <w:sz w:val="18"/>
          <w:szCs w:val="18"/>
        </w:rPr>
        <w:t xml:space="preserve"> Additional US</w:t>
      </w:r>
      <w:r w:rsidR="00780982" w:rsidRPr="006B2639">
        <w:rPr>
          <w:sz w:val="18"/>
          <w:szCs w:val="18"/>
        </w:rPr>
        <w:t xml:space="preserve">D </w:t>
      </w:r>
      <w:r w:rsidR="007C2C4C" w:rsidRPr="006B2639">
        <w:rPr>
          <w:sz w:val="18"/>
          <w:szCs w:val="18"/>
        </w:rPr>
        <w:t xml:space="preserve">$1,000 gifts to the Foundation by a Paul Harris Fellow, or given in their name, will entitle that person to become a </w:t>
      </w:r>
      <w:r w:rsidR="000B4F5F" w:rsidRPr="006B2639">
        <w:rPr>
          <w:sz w:val="18"/>
          <w:szCs w:val="18"/>
        </w:rPr>
        <w:t>M</w:t>
      </w:r>
      <w:r w:rsidR="007C2C4C" w:rsidRPr="006B2639">
        <w:rPr>
          <w:sz w:val="18"/>
          <w:szCs w:val="18"/>
        </w:rPr>
        <w:t>ultiple Paul Harris Fellow.</w:t>
      </w:r>
    </w:p>
    <w:p w:rsidR="006A3A99" w:rsidRPr="006B2639" w:rsidRDefault="006A3A99" w:rsidP="00AB5A9A">
      <w:pPr>
        <w:jc w:val="both"/>
        <w:rPr>
          <w:sz w:val="18"/>
          <w:szCs w:val="18"/>
        </w:rPr>
      </w:pPr>
      <w:r w:rsidRPr="006B2639">
        <w:rPr>
          <w:sz w:val="18"/>
          <w:szCs w:val="18"/>
        </w:rPr>
        <w:t xml:space="preserve">A new Paul Harris Fellow is entitled to receive on request a personalised certificate, with presentation folder and a lapel pin, and may also order a Paul Harris Fellow medallion. A </w:t>
      </w:r>
      <w:r w:rsidR="000B4F5F" w:rsidRPr="006B2639">
        <w:rPr>
          <w:sz w:val="18"/>
          <w:szCs w:val="18"/>
        </w:rPr>
        <w:t>M</w:t>
      </w:r>
      <w:r w:rsidRPr="006B2639">
        <w:rPr>
          <w:sz w:val="18"/>
          <w:szCs w:val="18"/>
        </w:rPr>
        <w:t>ultiple P</w:t>
      </w:r>
      <w:r w:rsidR="000B4F5F" w:rsidRPr="006B2639">
        <w:rPr>
          <w:sz w:val="18"/>
          <w:szCs w:val="18"/>
        </w:rPr>
        <w:t xml:space="preserve">aul </w:t>
      </w:r>
      <w:r w:rsidRPr="006B2639">
        <w:rPr>
          <w:sz w:val="18"/>
          <w:szCs w:val="18"/>
        </w:rPr>
        <w:t>H</w:t>
      </w:r>
      <w:r w:rsidR="000B4F5F" w:rsidRPr="006B2639">
        <w:rPr>
          <w:sz w:val="18"/>
          <w:szCs w:val="18"/>
        </w:rPr>
        <w:t xml:space="preserve">arris </w:t>
      </w:r>
      <w:r w:rsidRPr="006B2639">
        <w:rPr>
          <w:sz w:val="18"/>
          <w:szCs w:val="18"/>
        </w:rPr>
        <w:t>F</w:t>
      </w:r>
      <w:r w:rsidR="000B4F5F" w:rsidRPr="006B2639">
        <w:rPr>
          <w:sz w:val="18"/>
          <w:szCs w:val="18"/>
        </w:rPr>
        <w:t>ellow</w:t>
      </w:r>
      <w:r w:rsidRPr="006B2639">
        <w:rPr>
          <w:sz w:val="18"/>
          <w:szCs w:val="18"/>
        </w:rPr>
        <w:t xml:space="preserve"> is entitled to receive a lapel pin with sapphire or ruby stones based on their Paul Harris Fellow level.</w:t>
      </w:r>
    </w:p>
    <w:p w:rsidR="0016561C" w:rsidRPr="006B2639" w:rsidRDefault="007C2C4C" w:rsidP="00AB5A9A">
      <w:pPr>
        <w:jc w:val="both"/>
        <w:rPr>
          <w:sz w:val="18"/>
          <w:szCs w:val="18"/>
        </w:rPr>
      </w:pPr>
      <w:r w:rsidRPr="006B2639">
        <w:rPr>
          <w:sz w:val="18"/>
          <w:szCs w:val="18"/>
        </w:rPr>
        <w:t>In the section o</w:t>
      </w:r>
      <w:r w:rsidR="000B4F5F" w:rsidRPr="006B2639">
        <w:rPr>
          <w:sz w:val="18"/>
          <w:szCs w:val="18"/>
        </w:rPr>
        <w:t>f</w:t>
      </w:r>
      <w:r w:rsidRPr="006B2639">
        <w:rPr>
          <w:sz w:val="18"/>
          <w:szCs w:val="18"/>
        </w:rPr>
        <w:t xml:space="preserve"> the </w:t>
      </w:r>
      <w:proofErr w:type="spellStart"/>
      <w:r w:rsidRPr="006B2639">
        <w:rPr>
          <w:sz w:val="18"/>
          <w:szCs w:val="18"/>
        </w:rPr>
        <w:t>MoP</w:t>
      </w:r>
      <w:proofErr w:type="spellEnd"/>
      <w:r w:rsidRPr="006B2639">
        <w:rPr>
          <w:sz w:val="18"/>
          <w:szCs w:val="18"/>
        </w:rPr>
        <w:t xml:space="preserve"> called “</w:t>
      </w:r>
      <w:r w:rsidRPr="006B2639">
        <w:rPr>
          <w:rStyle w:val="Strong"/>
          <w:sz w:val="18"/>
          <w:szCs w:val="18"/>
        </w:rPr>
        <w:t>Rotary Club Banner Recognition Opportunities</w:t>
      </w:r>
      <w:r w:rsidRPr="006B2639">
        <w:rPr>
          <w:sz w:val="18"/>
          <w:szCs w:val="18"/>
        </w:rPr>
        <w:t>” it talks of the “</w:t>
      </w:r>
      <w:r w:rsidRPr="006B2639">
        <w:rPr>
          <w:rStyle w:val="Strong"/>
          <w:sz w:val="18"/>
          <w:szCs w:val="18"/>
        </w:rPr>
        <w:t>100% Paul Harris Fellow Club</w:t>
      </w:r>
      <w:r w:rsidRPr="006B2639">
        <w:rPr>
          <w:sz w:val="18"/>
          <w:szCs w:val="18"/>
        </w:rPr>
        <w:t xml:space="preserve">” with the following description: </w:t>
      </w:r>
    </w:p>
    <w:p w:rsidR="007C2C4C" w:rsidRPr="006B2639" w:rsidRDefault="007C2C4C" w:rsidP="00AB5A9A">
      <w:pPr>
        <w:ind w:left="720"/>
        <w:jc w:val="both"/>
        <w:rPr>
          <w:sz w:val="18"/>
          <w:szCs w:val="18"/>
        </w:rPr>
      </w:pPr>
      <w:r w:rsidRPr="006B2639">
        <w:rPr>
          <w:sz w:val="18"/>
          <w:szCs w:val="18"/>
        </w:rPr>
        <w:t>“</w:t>
      </w:r>
      <w:r w:rsidRPr="006B2639">
        <w:rPr>
          <w:rStyle w:val="IntenseQuoteChar"/>
          <w:sz w:val="18"/>
          <w:szCs w:val="18"/>
        </w:rPr>
        <w:t>This one-time recognition is awarded throughout the Rotary year to clubs once every active club member is a Paul Harris Fellow. The club is also recognized on the list of 100% Paul Harris Fellow Clubs maintained on RI’s website.</w:t>
      </w:r>
      <w:r w:rsidRPr="006B2639">
        <w:rPr>
          <w:sz w:val="18"/>
          <w:szCs w:val="18"/>
        </w:rPr>
        <w:t>”</w:t>
      </w:r>
    </w:p>
    <w:p w:rsidR="00B07153" w:rsidRPr="006B2639" w:rsidRDefault="006C6FD2" w:rsidP="00AB5A9A">
      <w:pPr>
        <w:jc w:val="both"/>
        <w:rPr>
          <w:sz w:val="18"/>
          <w:szCs w:val="18"/>
        </w:rPr>
      </w:pPr>
      <w:r w:rsidRPr="006B2639">
        <w:rPr>
          <w:sz w:val="18"/>
          <w:szCs w:val="18"/>
        </w:rPr>
        <w:t xml:space="preserve">In the </w:t>
      </w:r>
      <w:r w:rsidRPr="006B2639">
        <w:rPr>
          <w:rStyle w:val="Strong"/>
          <w:sz w:val="18"/>
          <w:szCs w:val="18"/>
        </w:rPr>
        <w:t>Rotary Global History Fellowship</w:t>
      </w:r>
      <w:r w:rsidRPr="006B2639">
        <w:rPr>
          <w:sz w:val="18"/>
          <w:szCs w:val="18"/>
        </w:rPr>
        <w:t xml:space="preserve"> Web site there’s an interesting article called “</w:t>
      </w:r>
      <w:r w:rsidRPr="006B2639">
        <w:rPr>
          <w:rStyle w:val="BookTitle"/>
          <w:sz w:val="18"/>
          <w:szCs w:val="18"/>
        </w:rPr>
        <w:t>What is a Paul Harris</w:t>
      </w:r>
      <w:r w:rsidR="00D561A8" w:rsidRPr="006B2639">
        <w:rPr>
          <w:rStyle w:val="BookTitle"/>
          <w:sz w:val="18"/>
          <w:szCs w:val="18"/>
        </w:rPr>
        <w:t xml:space="preserve"> </w:t>
      </w:r>
      <w:r w:rsidRPr="006B2639">
        <w:rPr>
          <w:rStyle w:val="BookTitle"/>
          <w:sz w:val="18"/>
          <w:szCs w:val="18"/>
        </w:rPr>
        <w:t>Fellow?</w:t>
      </w:r>
      <w:proofErr w:type="gramStart"/>
      <w:r w:rsidRPr="006B2639">
        <w:rPr>
          <w:sz w:val="18"/>
          <w:szCs w:val="18"/>
        </w:rPr>
        <w:t>”</w:t>
      </w:r>
      <w:r w:rsidR="00B07153" w:rsidRPr="006B2639">
        <w:rPr>
          <w:sz w:val="18"/>
          <w:szCs w:val="18"/>
        </w:rPr>
        <w:t>.</w:t>
      </w:r>
      <w:proofErr w:type="gramEnd"/>
      <w:r w:rsidR="00B07153" w:rsidRPr="006B2639">
        <w:rPr>
          <w:sz w:val="18"/>
          <w:szCs w:val="18"/>
        </w:rPr>
        <w:t xml:space="preserve"> In this article, PRIP Clifford </w:t>
      </w:r>
      <w:proofErr w:type="spellStart"/>
      <w:r w:rsidR="00B07153" w:rsidRPr="006B2639">
        <w:rPr>
          <w:sz w:val="18"/>
          <w:szCs w:val="18"/>
        </w:rPr>
        <w:t>Dochterman</w:t>
      </w:r>
      <w:proofErr w:type="spellEnd"/>
      <w:r w:rsidR="00B07153" w:rsidRPr="006B2639">
        <w:rPr>
          <w:sz w:val="18"/>
          <w:szCs w:val="18"/>
        </w:rPr>
        <w:t xml:space="preserve"> was trying to explain what a PHF recognition was all about, and was especially trying to address </w:t>
      </w:r>
      <w:r w:rsidR="00780982" w:rsidRPr="006B2639">
        <w:rPr>
          <w:sz w:val="18"/>
          <w:szCs w:val="18"/>
        </w:rPr>
        <w:t>the</w:t>
      </w:r>
      <w:r w:rsidR="00B07153" w:rsidRPr="006B2639">
        <w:rPr>
          <w:sz w:val="18"/>
          <w:szCs w:val="18"/>
        </w:rPr>
        <w:t xml:space="preserve"> commonly held </w:t>
      </w:r>
      <w:r w:rsidR="00D561A8" w:rsidRPr="006B2639">
        <w:rPr>
          <w:sz w:val="18"/>
          <w:szCs w:val="18"/>
        </w:rPr>
        <w:t xml:space="preserve">but overly restrictive </w:t>
      </w:r>
      <w:r w:rsidR="00B07153" w:rsidRPr="006B2639">
        <w:rPr>
          <w:sz w:val="18"/>
          <w:szCs w:val="18"/>
        </w:rPr>
        <w:t xml:space="preserve">perspective </w:t>
      </w:r>
      <w:r w:rsidR="00D561A8" w:rsidRPr="006B2639">
        <w:rPr>
          <w:sz w:val="18"/>
          <w:szCs w:val="18"/>
        </w:rPr>
        <w:t>that</w:t>
      </w:r>
      <w:r w:rsidR="00B07153" w:rsidRPr="006B2639">
        <w:rPr>
          <w:sz w:val="18"/>
          <w:szCs w:val="18"/>
        </w:rPr>
        <w:t xml:space="preserve"> a PHF </w:t>
      </w:r>
      <w:r w:rsidR="00D561A8" w:rsidRPr="006B2639">
        <w:rPr>
          <w:sz w:val="18"/>
          <w:szCs w:val="18"/>
        </w:rPr>
        <w:t xml:space="preserve">is </w:t>
      </w:r>
      <w:r w:rsidR="00B07153" w:rsidRPr="006B2639">
        <w:rPr>
          <w:sz w:val="18"/>
          <w:szCs w:val="18"/>
        </w:rPr>
        <w:t>“</w:t>
      </w:r>
      <w:r w:rsidR="00B07153" w:rsidRPr="006B2639">
        <w:rPr>
          <w:rStyle w:val="QuoteChar"/>
          <w:sz w:val="18"/>
          <w:szCs w:val="18"/>
        </w:rPr>
        <w:t>a recognition of exceptional service</w:t>
      </w:r>
      <w:r w:rsidR="00B07153" w:rsidRPr="006B2639">
        <w:rPr>
          <w:sz w:val="18"/>
          <w:szCs w:val="18"/>
        </w:rPr>
        <w:t>”. He goes on to explain that</w:t>
      </w:r>
      <w:r w:rsidR="00861B04" w:rsidRPr="006B2639">
        <w:rPr>
          <w:sz w:val="18"/>
          <w:szCs w:val="18"/>
        </w:rPr>
        <w:t>:</w:t>
      </w:r>
      <w:r w:rsidR="00B07153" w:rsidRPr="006B2639">
        <w:rPr>
          <w:sz w:val="18"/>
          <w:szCs w:val="18"/>
        </w:rPr>
        <w:t xml:space="preserve"> </w:t>
      </w:r>
    </w:p>
    <w:p w:rsidR="006C6FD2" w:rsidRPr="006B2639" w:rsidRDefault="00B07153" w:rsidP="00AB5A9A">
      <w:pPr>
        <w:ind w:left="720"/>
        <w:jc w:val="both"/>
        <w:rPr>
          <w:rStyle w:val="IntenseQuoteChar"/>
          <w:sz w:val="18"/>
          <w:szCs w:val="18"/>
        </w:rPr>
      </w:pPr>
      <w:r w:rsidRPr="006B2639">
        <w:rPr>
          <w:rStyle w:val="IntenseQuoteChar"/>
          <w:sz w:val="18"/>
          <w:szCs w:val="18"/>
        </w:rPr>
        <w:t xml:space="preserve">“To describe a PHF only in terms of "exceptional service" is far too limiting for the entire Rotary world, and totally disregards the historical background of the expression of appreciation for a very generous contribution to The Rotary Foundation. If we did not think much broader in describing a Paul Harris Fellow, and realize it is primarily a magnificent way to raise money for </w:t>
      </w:r>
      <w:r w:rsidRPr="006B2639">
        <w:rPr>
          <w:rStyle w:val="IntenseQuoteChar"/>
          <w:sz w:val="18"/>
          <w:szCs w:val="18"/>
        </w:rPr>
        <w:lastRenderedPageBreak/>
        <w:t xml:space="preserve">The Foundation, I assure you that </w:t>
      </w:r>
      <w:r w:rsidRPr="006B2639">
        <w:rPr>
          <w:rStyle w:val="IntenseQuoteChar"/>
          <w:b/>
          <w:bCs/>
          <w:smallCaps/>
          <w:sz w:val="18"/>
          <w:szCs w:val="18"/>
        </w:rPr>
        <w:t xml:space="preserve">The Rotary Foundation </w:t>
      </w:r>
      <w:r w:rsidRPr="006B2639">
        <w:rPr>
          <w:rStyle w:val="IntenseQuoteChar"/>
          <w:sz w:val="18"/>
          <w:szCs w:val="18"/>
        </w:rPr>
        <w:t>would not be one of the great humanitarian and educational foundations of the world.”</w:t>
      </w:r>
    </w:p>
    <w:p w:rsidR="00B07153" w:rsidRPr="006B2639" w:rsidRDefault="009D67DB" w:rsidP="00AB5A9A">
      <w:pPr>
        <w:jc w:val="both"/>
        <w:rPr>
          <w:sz w:val="18"/>
          <w:szCs w:val="18"/>
        </w:rPr>
      </w:pPr>
      <w:r w:rsidRPr="006B2639">
        <w:rPr>
          <w:sz w:val="18"/>
          <w:szCs w:val="18"/>
        </w:rPr>
        <w:t>Clifford goes on to explain further that:</w:t>
      </w:r>
    </w:p>
    <w:p w:rsidR="009D67DB" w:rsidRPr="006B2639" w:rsidRDefault="009D67DB" w:rsidP="00AB5A9A">
      <w:pPr>
        <w:ind w:left="720"/>
        <w:jc w:val="both"/>
        <w:rPr>
          <w:sz w:val="18"/>
          <w:szCs w:val="18"/>
        </w:rPr>
      </w:pPr>
      <w:r w:rsidRPr="006B2639">
        <w:rPr>
          <w:rStyle w:val="IntenseQuoteChar"/>
          <w:sz w:val="18"/>
          <w:szCs w:val="18"/>
        </w:rPr>
        <w:t>“Ironically, in those clubs which chose to limit the Paul Harris Fellow recognition to a form of an "award for exceptional service," many Rotarians were discouraged from making large personal gifts to The Rotary Foundation since it might be interpreted as giving merely seeking or buying an "award." So, the per capita giving in those areas of the world is much lower than those areas where the concept of a Paul Harris Fellow is the original expression of appreciation by The Rotary Foundation Trustees for an individual, or in whose name, a gift of $1000 is given to conduct the work of The Foundation.”</w:t>
      </w:r>
    </w:p>
    <w:p w:rsidR="009D67DB" w:rsidRPr="006B2639" w:rsidRDefault="00D53E63" w:rsidP="00AB5A9A">
      <w:pPr>
        <w:jc w:val="both"/>
        <w:rPr>
          <w:sz w:val="18"/>
          <w:szCs w:val="18"/>
        </w:rPr>
      </w:pPr>
      <w:r w:rsidRPr="006B2639">
        <w:rPr>
          <w:sz w:val="18"/>
          <w:szCs w:val="18"/>
        </w:rPr>
        <w:t xml:space="preserve">There are over 700,000 Paul Harris Fellows today, and they are regarded as </w:t>
      </w:r>
      <w:r w:rsidRPr="006B2639">
        <w:rPr>
          <w:rStyle w:val="IntenseQuoteChar"/>
          <w:sz w:val="18"/>
          <w:szCs w:val="18"/>
        </w:rPr>
        <w:t>“the backbone of the annual support to the Rotary Foundation, and those donations are the only reason that enables Rotarians to carry on a world-wide program of educational and humanitarian programs”.</w:t>
      </w:r>
    </w:p>
    <w:p w:rsidR="0060654A" w:rsidRDefault="00D53E63" w:rsidP="004000C6">
      <w:pPr>
        <w:jc w:val="both"/>
        <w:rPr>
          <w:sz w:val="18"/>
          <w:szCs w:val="18"/>
        </w:rPr>
      </w:pPr>
      <w:r w:rsidRPr="006B2639">
        <w:rPr>
          <w:sz w:val="18"/>
          <w:szCs w:val="18"/>
        </w:rPr>
        <w:t xml:space="preserve">So, it’s vital for The Rotary Foundation’s humanitarian work to foster and grow and encourage people to aspire to become Paul Harris Fellows. Clifford </w:t>
      </w:r>
      <w:r w:rsidR="0060654A">
        <w:rPr>
          <w:sz w:val="18"/>
          <w:szCs w:val="18"/>
        </w:rPr>
        <w:t>says:</w:t>
      </w:r>
      <w:r w:rsidRPr="006B2639">
        <w:rPr>
          <w:sz w:val="18"/>
          <w:szCs w:val="18"/>
        </w:rPr>
        <w:t xml:space="preserve"> </w:t>
      </w:r>
    </w:p>
    <w:p w:rsidR="006B2639" w:rsidRDefault="00D53E63" w:rsidP="0060654A">
      <w:pPr>
        <w:ind w:left="720"/>
        <w:jc w:val="both"/>
        <w:rPr>
          <w:sz w:val="18"/>
          <w:szCs w:val="18"/>
        </w:rPr>
      </w:pPr>
      <w:r w:rsidRPr="00ED046A">
        <w:rPr>
          <w:rStyle w:val="QuoteChar"/>
          <w:b/>
          <w:color w:val="C45911" w:themeColor="accent2" w:themeShade="BF"/>
          <w:sz w:val="18"/>
          <w:szCs w:val="18"/>
        </w:rPr>
        <w:t>“</w:t>
      </w:r>
      <w:proofErr w:type="gramStart"/>
      <w:r w:rsidRPr="00ED046A">
        <w:rPr>
          <w:rStyle w:val="QuoteChar"/>
          <w:b/>
          <w:color w:val="C45911" w:themeColor="accent2" w:themeShade="BF"/>
          <w:sz w:val="18"/>
          <w:szCs w:val="18"/>
        </w:rPr>
        <w:t>to</w:t>
      </w:r>
      <w:proofErr w:type="gramEnd"/>
      <w:r w:rsidRPr="00ED046A">
        <w:rPr>
          <w:rStyle w:val="QuoteChar"/>
          <w:b/>
          <w:color w:val="C45911" w:themeColor="accent2" w:themeShade="BF"/>
          <w:sz w:val="18"/>
          <w:szCs w:val="18"/>
        </w:rPr>
        <w:t xml:space="preserve"> recognize a person as a Paul Harris Fellow should always be an </w:t>
      </w:r>
      <w:proofErr w:type="spellStart"/>
      <w:r w:rsidRPr="00ED046A">
        <w:rPr>
          <w:rStyle w:val="QuoteChar"/>
          <w:b/>
          <w:color w:val="C45911" w:themeColor="accent2" w:themeShade="BF"/>
          <w:sz w:val="18"/>
          <w:szCs w:val="18"/>
        </w:rPr>
        <w:t>honor</w:t>
      </w:r>
      <w:proofErr w:type="spellEnd"/>
      <w:r w:rsidRPr="00ED046A">
        <w:rPr>
          <w:rStyle w:val="QuoteChar"/>
          <w:b/>
          <w:color w:val="C45911" w:themeColor="accent2" w:themeShade="BF"/>
          <w:sz w:val="18"/>
          <w:szCs w:val="18"/>
        </w:rPr>
        <w:t xml:space="preserve"> to the individual, because it demonstrates significant support for the wonderful work of The Rotary Foundation. But, just as a Paul Harris Fellow can be a "recognition of exceptional service," it can also be many other things, as well”</w:t>
      </w:r>
      <w:r w:rsidR="006B2639" w:rsidRPr="00ED046A">
        <w:rPr>
          <w:color w:val="C45911" w:themeColor="accent2" w:themeShade="BF"/>
          <w:sz w:val="18"/>
          <w:szCs w:val="18"/>
        </w:rPr>
        <w:t>.</w:t>
      </w:r>
    </w:p>
    <w:p w:rsidR="009410B3" w:rsidRDefault="00D1651C" w:rsidP="004000C6">
      <w:pPr>
        <w:jc w:val="both"/>
        <w:rPr>
          <w:sz w:val="18"/>
          <w:szCs w:val="18"/>
        </w:rPr>
      </w:pPr>
      <w:r>
        <w:rPr>
          <w:sz w:val="18"/>
          <w:szCs w:val="18"/>
        </w:rPr>
        <w:pict>
          <v:rect id="_x0000_i1025" style="width:0;height:1.5pt" o:hralign="center" o:hrstd="t" o:hr="t" fillcolor="#a0a0a0" stroked="f"/>
        </w:pict>
      </w:r>
    </w:p>
    <w:p w:rsidR="00FA2D23" w:rsidRDefault="00CB6CEC" w:rsidP="00EF32C1">
      <w:pPr>
        <w:pStyle w:val="Signature"/>
        <w:rPr>
          <w:i/>
          <w:sz w:val="18"/>
          <w:szCs w:val="18"/>
        </w:rPr>
      </w:pPr>
      <w:r>
        <w:rPr>
          <w:noProof/>
          <w:lang w:eastAsia="en-AU"/>
        </w:rPr>
        <w:drawing>
          <wp:anchor distT="190500" distB="190500" distL="190500" distR="190500" simplePos="0" relativeHeight="251660288" behindDoc="0" locked="0" layoutInCell="1" allowOverlap="0" wp14:anchorId="6C2E19EA" wp14:editId="3FA52310">
            <wp:simplePos x="0" y="0"/>
            <wp:positionH relativeFrom="margin">
              <wp:align>left</wp:align>
            </wp:positionH>
            <wp:positionV relativeFrom="paragraph">
              <wp:posOffset>13335</wp:posOffset>
            </wp:positionV>
            <wp:extent cx="552450" cy="557530"/>
            <wp:effectExtent l="0" t="0" r="0" b="0"/>
            <wp:wrapSquare wrapText="bothSides"/>
            <wp:docPr id="4" name="Picture 4" descr="PHF 25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F 250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57530"/>
                    </a:xfrm>
                    <a:prstGeom prst="rect">
                      <a:avLst/>
                    </a:prstGeom>
                    <a:noFill/>
                    <a:ln>
                      <a:noFill/>
                    </a:ln>
                  </pic:spPr>
                </pic:pic>
              </a:graphicData>
            </a:graphic>
            <wp14:sizeRelH relativeFrom="page">
              <wp14:pctWidth>0</wp14:pctWidth>
            </wp14:sizeRelH>
            <wp14:sizeRelV relativeFrom="page">
              <wp14:pctHeight>0</wp14:pctHeight>
            </wp14:sizeRelV>
          </wp:anchor>
        </w:drawing>
      </w:r>
      <w:r w:rsidR="006B2639" w:rsidRPr="00B7488F">
        <w:rPr>
          <w:i/>
          <w:sz w:val="18"/>
          <w:szCs w:val="18"/>
        </w:rPr>
        <w:t>Yours in Rotary,</w:t>
      </w:r>
    </w:p>
    <w:p w:rsidR="006B2639" w:rsidRPr="00B7488F" w:rsidRDefault="006B2639" w:rsidP="006B2639">
      <w:pPr>
        <w:pStyle w:val="Signature"/>
        <w:rPr>
          <w:i/>
          <w:sz w:val="18"/>
          <w:szCs w:val="18"/>
        </w:rPr>
      </w:pPr>
      <w:r w:rsidRPr="00B7488F">
        <w:rPr>
          <w:i/>
          <w:sz w:val="18"/>
          <w:szCs w:val="18"/>
        </w:rPr>
        <w:t>Paul W Robinson</w:t>
      </w:r>
      <w:bookmarkStart w:id="0" w:name="_GoBack"/>
      <w:bookmarkEnd w:id="0"/>
    </w:p>
    <w:p w:rsidR="006B2639" w:rsidRDefault="006B2639" w:rsidP="006B2639">
      <w:pPr>
        <w:pStyle w:val="Signature"/>
        <w:rPr>
          <w:i/>
          <w:sz w:val="18"/>
          <w:szCs w:val="18"/>
        </w:rPr>
      </w:pPr>
      <w:r w:rsidRPr="00B7488F">
        <w:rPr>
          <w:i/>
          <w:sz w:val="18"/>
          <w:szCs w:val="18"/>
        </w:rPr>
        <w:t>President 2012-2013</w:t>
      </w:r>
    </w:p>
    <w:p w:rsidR="00FA2D23" w:rsidRDefault="00FA2D23" w:rsidP="006B2639">
      <w:pPr>
        <w:pStyle w:val="Signature"/>
        <w:rPr>
          <w:i/>
          <w:sz w:val="18"/>
          <w:szCs w:val="18"/>
        </w:rPr>
      </w:pPr>
      <w:r>
        <w:rPr>
          <w:i/>
          <w:sz w:val="18"/>
          <w:szCs w:val="18"/>
        </w:rPr>
        <w:t>Rotary Club of Castle Hill, NSW Australia</w:t>
      </w:r>
    </w:p>
    <w:p w:rsidR="00EA6D83" w:rsidRDefault="006B2639" w:rsidP="006B2639">
      <w:pPr>
        <w:pStyle w:val="Signature"/>
        <w:rPr>
          <w:rStyle w:val="IntenseEmphasis"/>
          <w:i w:val="0"/>
          <w:iCs w:val="0"/>
          <w:color w:val="auto"/>
          <w:sz w:val="18"/>
          <w:szCs w:val="18"/>
        </w:rPr>
      </w:pPr>
      <w:r w:rsidRPr="00B7488F">
        <w:rPr>
          <w:i/>
          <w:sz w:val="18"/>
          <w:szCs w:val="18"/>
        </w:rPr>
        <w:t>2013-06-28</w:t>
      </w:r>
    </w:p>
    <w:p w:rsidR="006B2639" w:rsidRPr="00EA6D83" w:rsidRDefault="006B2639" w:rsidP="00EA6D83">
      <w:pPr>
        <w:jc w:val="center"/>
      </w:pPr>
    </w:p>
    <w:sectPr w:rsidR="006B2639" w:rsidRPr="00EA6D83" w:rsidSect="00861B04">
      <w:headerReference w:type="default" r:id="rId9"/>
      <w:headerReference w:type="first" r:id="rId10"/>
      <w:pgSz w:w="8391" w:h="11907" w:code="11"/>
      <w:pgMar w:top="1440" w:right="1080" w:bottom="1440" w:left="1080" w:header="567" w:footer="567" w:gutter="0"/>
      <w:pgBorders w:offsetFrom="page">
        <w:top w:val="crossStitch" w:sz="9" w:space="24" w:color="5B9BD5" w:themeColor="accent1"/>
        <w:left w:val="crossStitch" w:sz="9" w:space="24" w:color="5B9BD5" w:themeColor="accent1"/>
        <w:bottom w:val="crossStitch" w:sz="9" w:space="24" w:color="5B9BD5" w:themeColor="accent1"/>
        <w:right w:val="crossStitch" w:sz="9" w:space="24" w:color="5B9BD5" w:themeColor="accent1"/>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651C" w:rsidRDefault="00D1651C" w:rsidP="00C85ABA">
      <w:pPr>
        <w:spacing w:after="0" w:line="240" w:lineRule="auto"/>
      </w:pPr>
      <w:r>
        <w:separator/>
      </w:r>
    </w:p>
  </w:endnote>
  <w:endnote w:type="continuationSeparator" w:id="0">
    <w:p w:rsidR="00D1651C" w:rsidRDefault="00D1651C" w:rsidP="00C85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651C" w:rsidRDefault="00D1651C" w:rsidP="00C85ABA">
      <w:pPr>
        <w:spacing w:after="0" w:line="240" w:lineRule="auto"/>
      </w:pPr>
      <w:r>
        <w:separator/>
      </w:r>
    </w:p>
  </w:footnote>
  <w:footnote w:type="continuationSeparator" w:id="0">
    <w:p w:rsidR="00D1651C" w:rsidRDefault="00D1651C" w:rsidP="00C85A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34F4" w:rsidRPr="006B2639" w:rsidRDefault="00C834F4" w:rsidP="00C834F4">
    <w:pPr>
      <w:pStyle w:val="IntenseQuote"/>
      <w:rPr>
        <w:sz w:val="20"/>
        <w:szCs w:val="20"/>
      </w:rPr>
    </w:pPr>
    <w:r w:rsidRPr="006B2639">
      <w:rPr>
        <w:sz w:val="20"/>
        <w:szCs w:val="20"/>
      </w:rPr>
      <w:t>Paul Harris Fellow</w:t>
    </w:r>
    <w:r w:rsidR="004000C6" w:rsidRPr="006B2639">
      <w:rPr>
        <w:sz w:val="20"/>
        <w:szCs w:val="20"/>
      </w:rPr>
      <w:t xml:space="preserve"> Recognition</w:t>
    </w:r>
    <w:r w:rsidR="00B31804">
      <w:rPr>
        <w:sz w:val="20"/>
        <w:szCs w:val="20"/>
      </w:rPr>
      <w:t xml:space="preserve"> (continued)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34F4" w:rsidRPr="004E67A0" w:rsidRDefault="00A46F09" w:rsidP="004E67A0">
    <w:pPr>
      <w:pStyle w:val="IntenseQuote"/>
      <w:ind w:left="851" w:right="833"/>
      <w:rPr>
        <w:b/>
      </w:rPr>
    </w:pPr>
    <w:r>
      <w:rPr>
        <w:b/>
        <w:noProof/>
        <w:lang w:eastAsia="en-AU"/>
      </w:rPr>
      <w:drawing>
        <wp:anchor distT="0" distB="0" distL="114300" distR="114300" simplePos="0" relativeHeight="251659264" behindDoc="0" locked="0" layoutInCell="1" allowOverlap="1" wp14:anchorId="74CB25CB" wp14:editId="3075CB44">
          <wp:simplePos x="0" y="0"/>
          <wp:positionH relativeFrom="margin">
            <wp:posOffset>3504565</wp:posOffset>
          </wp:positionH>
          <wp:positionV relativeFrom="paragraph">
            <wp:posOffset>230505</wp:posOffset>
          </wp:positionV>
          <wp:extent cx="447675" cy="447675"/>
          <wp:effectExtent l="0" t="0" r="9525" b="9525"/>
          <wp:wrapThrough wrapText="bothSides">
            <wp:wrapPolygon edited="0">
              <wp:start x="0" y="0"/>
              <wp:lineTo x="0" y="21140"/>
              <wp:lineTo x="21140" y="21140"/>
              <wp:lineTo x="21140" y="0"/>
              <wp:lineTo x="0" y="0"/>
            </wp:wrapPolygon>
          </wp:wrapThrough>
          <wp:docPr id="3" name="Picture 3" descr="C:\Users\Public\Dropbox\Dropbox Documents\Rotary\Rotary Logos\Wheel\JPEG\wh-4p-ol-gd-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ublic\Dropbox\Dropbox Documents\Rotary\Rotary Logos\Wheel\JPEG\wh-4p-ol-gd-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01014">
      <w:rPr>
        <w:b/>
        <w:noProof/>
        <w:lang w:eastAsia="en-AU"/>
      </w:rPr>
      <w:drawing>
        <wp:anchor distT="0" distB="0" distL="114300" distR="114300" simplePos="0" relativeHeight="251658240" behindDoc="1" locked="0" layoutInCell="1" allowOverlap="1" wp14:anchorId="2E7BF06A" wp14:editId="63C2DC03">
          <wp:simplePos x="0" y="0"/>
          <wp:positionH relativeFrom="margin">
            <wp:align>left</wp:align>
          </wp:positionH>
          <wp:positionV relativeFrom="paragraph">
            <wp:posOffset>240030</wp:posOffset>
          </wp:positionV>
          <wp:extent cx="483235" cy="476250"/>
          <wp:effectExtent l="0" t="0" r="0" b="0"/>
          <wp:wrapThrough wrapText="bothSides">
            <wp:wrapPolygon edited="0">
              <wp:start x="0" y="0"/>
              <wp:lineTo x="0" y="20736"/>
              <wp:lineTo x="20436" y="20736"/>
              <wp:lineTo x="20436" y="0"/>
              <wp:lineTo x="0" y="0"/>
            </wp:wrapPolygon>
          </wp:wrapThrough>
          <wp:docPr id="2" name="Picture 2" descr="C:\Users\Public\Dropbox\Dropbox Documents\Rotary\2012-2013 RCCH Board (Paul)\PHF\Paul Harris Fellow.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ublic\Dropbox\Dropbox Documents\Rotary\2012-2013 RCCH Board (Paul)\PHF\Paul Harris Fellow.tiff"/>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483235" cy="476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834F4" w:rsidRPr="004E67A0">
      <w:rPr>
        <w:b/>
      </w:rPr>
      <w:t>What is a Paul Harris Fellow</w:t>
    </w:r>
    <w:r w:rsidR="004000C6" w:rsidRPr="004E67A0">
      <w:rPr>
        <w:b/>
      </w:rPr>
      <w:t xml:space="preserve"> </w:t>
    </w:r>
    <w:r w:rsidR="004000C6" w:rsidRPr="006B2639">
      <w:rPr>
        <w:b/>
        <w:sz w:val="24"/>
        <w:szCs w:val="24"/>
      </w:rPr>
      <w:t>Recognition</w:t>
    </w:r>
    <w:r w:rsidR="00C834F4" w:rsidRPr="004E67A0">
      <w:rPr>
        <w:b/>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9B163076"/>
    <w:lvl w:ilvl="0">
      <w:start w:val="1"/>
      <w:numFmt w:val="decimal"/>
      <w:lvlText w:val="%1."/>
      <w:lvlJc w:val="left"/>
      <w:pPr>
        <w:tabs>
          <w:tab w:val="num" w:pos="1492"/>
        </w:tabs>
        <w:ind w:left="1492" w:hanging="360"/>
      </w:pPr>
    </w:lvl>
  </w:abstractNum>
  <w:abstractNum w:abstractNumId="1">
    <w:nsid w:val="FFFFFF7D"/>
    <w:multiLevelType w:val="singleLevel"/>
    <w:tmpl w:val="88E8A244"/>
    <w:lvl w:ilvl="0">
      <w:start w:val="1"/>
      <w:numFmt w:val="decimal"/>
      <w:lvlText w:val="%1."/>
      <w:lvlJc w:val="left"/>
      <w:pPr>
        <w:tabs>
          <w:tab w:val="num" w:pos="1209"/>
        </w:tabs>
        <w:ind w:left="1209" w:hanging="360"/>
      </w:pPr>
    </w:lvl>
  </w:abstractNum>
  <w:abstractNum w:abstractNumId="2">
    <w:nsid w:val="FFFFFF7E"/>
    <w:multiLevelType w:val="singleLevel"/>
    <w:tmpl w:val="E6E43996"/>
    <w:lvl w:ilvl="0">
      <w:start w:val="1"/>
      <w:numFmt w:val="decimal"/>
      <w:lvlText w:val="%1."/>
      <w:lvlJc w:val="left"/>
      <w:pPr>
        <w:tabs>
          <w:tab w:val="num" w:pos="926"/>
        </w:tabs>
        <w:ind w:left="926" w:hanging="360"/>
      </w:pPr>
    </w:lvl>
  </w:abstractNum>
  <w:abstractNum w:abstractNumId="3">
    <w:nsid w:val="FFFFFF7F"/>
    <w:multiLevelType w:val="singleLevel"/>
    <w:tmpl w:val="F3803DA2"/>
    <w:lvl w:ilvl="0">
      <w:start w:val="1"/>
      <w:numFmt w:val="decimal"/>
      <w:lvlText w:val="%1."/>
      <w:lvlJc w:val="left"/>
      <w:pPr>
        <w:tabs>
          <w:tab w:val="num" w:pos="643"/>
        </w:tabs>
        <w:ind w:left="643" w:hanging="360"/>
      </w:pPr>
    </w:lvl>
  </w:abstractNum>
  <w:abstractNum w:abstractNumId="4">
    <w:nsid w:val="FFFFFF80"/>
    <w:multiLevelType w:val="singleLevel"/>
    <w:tmpl w:val="4BF6941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84F88F5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C3ECAC3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863ACCD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967454E2"/>
    <w:lvl w:ilvl="0">
      <w:start w:val="1"/>
      <w:numFmt w:val="decimal"/>
      <w:lvlText w:val="%1."/>
      <w:lvlJc w:val="left"/>
      <w:pPr>
        <w:tabs>
          <w:tab w:val="num" w:pos="360"/>
        </w:tabs>
        <w:ind w:left="360" w:hanging="360"/>
      </w:pPr>
    </w:lvl>
  </w:abstractNum>
  <w:abstractNum w:abstractNumId="9">
    <w:nsid w:val="FFFFFF89"/>
    <w:multiLevelType w:val="singleLevel"/>
    <w:tmpl w:val="6D82805E"/>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3C7F"/>
    <w:rsid w:val="000370B6"/>
    <w:rsid w:val="00057F53"/>
    <w:rsid w:val="000711E2"/>
    <w:rsid w:val="000B4F5F"/>
    <w:rsid w:val="00101014"/>
    <w:rsid w:val="00105F51"/>
    <w:rsid w:val="00161CC6"/>
    <w:rsid w:val="0016561C"/>
    <w:rsid w:val="001C50B9"/>
    <w:rsid w:val="00262512"/>
    <w:rsid w:val="00265FFF"/>
    <w:rsid w:val="002B4816"/>
    <w:rsid w:val="00324E05"/>
    <w:rsid w:val="00335934"/>
    <w:rsid w:val="00344573"/>
    <w:rsid w:val="00387E1B"/>
    <w:rsid w:val="004000C6"/>
    <w:rsid w:val="00447462"/>
    <w:rsid w:val="00447CBF"/>
    <w:rsid w:val="00490BF8"/>
    <w:rsid w:val="004A249C"/>
    <w:rsid w:val="004C4AEF"/>
    <w:rsid w:val="004E67A0"/>
    <w:rsid w:val="00513274"/>
    <w:rsid w:val="00543269"/>
    <w:rsid w:val="005D7FA5"/>
    <w:rsid w:val="0060654A"/>
    <w:rsid w:val="006A3A99"/>
    <w:rsid w:val="006A3C7F"/>
    <w:rsid w:val="006B0AAA"/>
    <w:rsid w:val="006B2639"/>
    <w:rsid w:val="006C6FD2"/>
    <w:rsid w:val="0071240C"/>
    <w:rsid w:val="00732CBD"/>
    <w:rsid w:val="007475C4"/>
    <w:rsid w:val="00780982"/>
    <w:rsid w:val="007B3D3A"/>
    <w:rsid w:val="007C2C4C"/>
    <w:rsid w:val="007E53FD"/>
    <w:rsid w:val="007F4A62"/>
    <w:rsid w:val="0081152F"/>
    <w:rsid w:val="00846730"/>
    <w:rsid w:val="00861B04"/>
    <w:rsid w:val="008623BD"/>
    <w:rsid w:val="008C059A"/>
    <w:rsid w:val="009410B3"/>
    <w:rsid w:val="009D67DB"/>
    <w:rsid w:val="009E49BD"/>
    <w:rsid w:val="00A32E84"/>
    <w:rsid w:val="00A46F09"/>
    <w:rsid w:val="00A924D2"/>
    <w:rsid w:val="00AB5A9A"/>
    <w:rsid w:val="00B07153"/>
    <w:rsid w:val="00B31804"/>
    <w:rsid w:val="00B37FD5"/>
    <w:rsid w:val="00B7488F"/>
    <w:rsid w:val="00B7581D"/>
    <w:rsid w:val="00BC0B16"/>
    <w:rsid w:val="00C54E8D"/>
    <w:rsid w:val="00C834F4"/>
    <w:rsid w:val="00C85ABA"/>
    <w:rsid w:val="00CB6CEC"/>
    <w:rsid w:val="00D1651C"/>
    <w:rsid w:val="00D53E63"/>
    <w:rsid w:val="00D561A8"/>
    <w:rsid w:val="00D633CF"/>
    <w:rsid w:val="00D6356D"/>
    <w:rsid w:val="00D857DE"/>
    <w:rsid w:val="00E06D43"/>
    <w:rsid w:val="00E6204E"/>
    <w:rsid w:val="00EA6D83"/>
    <w:rsid w:val="00EA7D7F"/>
    <w:rsid w:val="00ED046A"/>
    <w:rsid w:val="00EF32C1"/>
    <w:rsid w:val="00F210C5"/>
    <w:rsid w:val="00FA2D23"/>
    <w:rsid w:val="00FD7FF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6C75618-96DD-4334-947C-EADEE139B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2639"/>
  </w:style>
  <w:style w:type="paragraph" w:styleId="Heading1">
    <w:name w:val="heading 1"/>
    <w:basedOn w:val="Normal"/>
    <w:next w:val="Normal"/>
    <w:link w:val="Heading1Char"/>
    <w:uiPriority w:val="9"/>
    <w:qFormat/>
    <w:rsid w:val="0026251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uiPriority w:val="29"/>
    <w:qFormat/>
    <w:rsid w:val="00262512"/>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262512"/>
    <w:rPr>
      <w:i/>
      <w:iCs/>
      <w:color w:val="404040" w:themeColor="text1" w:themeTint="BF"/>
    </w:rPr>
  </w:style>
  <w:style w:type="character" w:styleId="BookTitle">
    <w:name w:val="Book Title"/>
    <w:basedOn w:val="DefaultParagraphFont"/>
    <w:uiPriority w:val="33"/>
    <w:qFormat/>
    <w:rsid w:val="00262512"/>
    <w:rPr>
      <w:b/>
      <w:bCs/>
      <w:i/>
      <w:iCs/>
      <w:spacing w:val="5"/>
    </w:rPr>
  </w:style>
  <w:style w:type="paragraph" w:styleId="IntenseQuote">
    <w:name w:val="Intense Quote"/>
    <w:basedOn w:val="Normal"/>
    <w:next w:val="Normal"/>
    <w:link w:val="IntenseQuoteChar"/>
    <w:uiPriority w:val="30"/>
    <w:qFormat/>
    <w:rsid w:val="00262512"/>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262512"/>
    <w:rPr>
      <w:i/>
      <w:iCs/>
      <w:color w:val="5B9BD5" w:themeColor="accent1"/>
    </w:rPr>
  </w:style>
  <w:style w:type="character" w:customStyle="1" w:styleId="Heading1Char">
    <w:name w:val="Heading 1 Char"/>
    <w:basedOn w:val="DefaultParagraphFont"/>
    <w:link w:val="Heading1"/>
    <w:uiPriority w:val="9"/>
    <w:rsid w:val="00262512"/>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C85AB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5ABA"/>
    <w:rPr>
      <w:sz w:val="20"/>
      <w:szCs w:val="20"/>
    </w:rPr>
  </w:style>
  <w:style w:type="character" w:styleId="FootnoteReference">
    <w:name w:val="footnote reference"/>
    <w:basedOn w:val="DefaultParagraphFont"/>
    <w:uiPriority w:val="99"/>
    <w:semiHidden/>
    <w:unhideWhenUsed/>
    <w:rsid w:val="00C85ABA"/>
    <w:rPr>
      <w:vertAlign w:val="superscript"/>
    </w:rPr>
  </w:style>
  <w:style w:type="character" w:styleId="Strong">
    <w:name w:val="Strong"/>
    <w:basedOn w:val="DefaultParagraphFont"/>
    <w:uiPriority w:val="22"/>
    <w:qFormat/>
    <w:rsid w:val="007C2C4C"/>
    <w:rPr>
      <w:b/>
      <w:bCs/>
    </w:rPr>
  </w:style>
  <w:style w:type="character" w:styleId="IntenseReference">
    <w:name w:val="Intense Reference"/>
    <w:basedOn w:val="DefaultParagraphFont"/>
    <w:uiPriority w:val="32"/>
    <w:qFormat/>
    <w:rsid w:val="00B07153"/>
    <w:rPr>
      <w:b/>
      <w:bCs/>
      <w:smallCaps/>
      <w:color w:val="5B9BD5" w:themeColor="accent1"/>
      <w:spacing w:val="5"/>
    </w:rPr>
  </w:style>
  <w:style w:type="character" w:styleId="IntenseEmphasis">
    <w:name w:val="Intense Emphasis"/>
    <w:basedOn w:val="DefaultParagraphFont"/>
    <w:uiPriority w:val="21"/>
    <w:qFormat/>
    <w:rsid w:val="00447CBF"/>
    <w:rPr>
      <w:i/>
      <w:iCs/>
      <w:color w:val="5B9BD5" w:themeColor="accent1"/>
    </w:rPr>
  </w:style>
  <w:style w:type="paragraph" w:styleId="Header">
    <w:name w:val="header"/>
    <w:basedOn w:val="Normal"/>
    <w:link w:val="HeaderChar"/>
    <w:uiPriority w:val="99"/>
    <w:unhideWhenUsed/>
    <w:rsid w:val="00447C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7CBF"/>
  </w:style>
  <w:style w:type="paragraph" w:styleId="Footer">
    <w:name w:val="footer"/>
    <w:basedOn w:val="Normal"/>
    <w:link w:val="FooterChar"/>
    <w:uiPriority w:val="99"/>
    <w:unhideWhenUsed/>
    <w:rsid w:val="00447C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7CBF"/>
  </w:style>
  <w:style w:type="table" w:styleId="TableGrid">
    <w:name w:val="Table Grid"/>
    <w:basedOn w:val="TableNormal"/>
    <w:uiPriority w:val="39"/>
    <w:rsid w:val="003359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24E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4E05"/>
    <w:rPr>
      <w:rFonts w:ascii="Tahoma" w:hAnsi="Tahoma" w:cs="Tahoma"/>
      <w:sz w:val="16"/>
      <w:szCs w:val="16"/>
    </w:rPr>
  </w:style>
  <w:style w:type="paragraph" w:styleId="Signature">
    <w:name w:val="Signature"/>
    <w:basedOn w:val="Normal"/>
    <w:link w:val="SignatureChar"/>
    <w:uiPriority w:val="99"/>
    <w:unhideWhenUsed/>
    <w:rsid w:val="006B2639"/>
    <w:pPr>
      <w:spacing w:after="0" w:line="240" w:lineRule="auto"/>
      <w:ind w:left="4252"/>
    </w:pPr>
  </w:style>
  <w:style w:type="character" w:customStyle="1" w:styleId="SignatureChar">
    <w:name w:val="Signature Char"/>
    <w:basedOn w:val="DefaultParagraphFont"/>
    <w:link w:val="Signature"/>
    <w:uiPriority w:val="99"/>
    <w:rsid w:val="006B26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000054">
      <w:bodyDiv w:val="1"/>
      <w:marLeft w:val="0"/>
      <w:marRight w:val="0"/>
      <w:marTop w:val="0"/>
      <w:marBottom w:val="0"/>
      <w:divBdr>
        <w:top w:val="none" w:sz="0" w:space="0" w:color="auto"/>
        <w:left w:val="none" w:sz="0" w:space="0" w:color="auto"/>
        <w:bottom w:val="none" w:sz="0" w:space="0" w:color="auto"/>
        <w:right w:val="none" w:sz="0" w:space="0" w:color="auto"/>
      </w:divBdr>
    </w:div>
    <w:div w:id="265967511">
      <w:bodyDiv w:val="1"/>
      <w:marLeft w:val="0"/>
      <w:marRight w:val="0"/>
      <w:marTop w:val="0"/>
      <w:marBottom w:val="0"/>
      <w:divBdr>
        <w:top w:val="none" w:sz="0" w:space="0" w:color="auto"/>
        <w:left w:val="none" w:sz="0" w:space="0" w:color="auto"/>
        <w:bottom w:val="none" w:sz="0" w:space="0" w:color="auto"/>
        <w:right w:val="none" w:sz="0" w:space="0" w:color="auto"/>
      </w:divBdr>
    </w:div>
    <w:div w:id="279844799">
      <w:bodyDiv w:val="1"/>
      <w:marLeft w:val="0"/>
      <w:marRight w:val="0"/>
      <w:marTop w:val="0"/>
      <w:marBottom w:val="0"/>
      <w:divBdr>
        <w:top w:val="none" w:sz="0" w:space="0" w:color="auto"/>
        <w:left w:val="none" w:sz="0" w:space="0" w:color="auto"/>
        <w:bottom w:val="none" w:sz="0" w:space="0" w:color="auto"/>
        <w:right w:val="none" w:sz="0" w:space="0" w:color="auto"/>
      </w:divBdr>
    </w:div>
    <w:div w:id="405419963">
      <w:bodyDiv w:val="1"/>
      <w:marLeft w:val="0"/>
      <w:marRight w:val="0"/>
      <w:marTop w:val="0"/>
      <w:marBottom w:val="0"/>
      <w:divBdr>
        <w:top w:val="none" w:sz="0" w:space="0" w:color="auto"/>
        <w:left w:val="none" w:sz="0" w:space="0" w:color="auto"/>
        <w:bottom w:val="none" w:sz="0" w:space="0" w:color="auto"/>
        <w:right w:val="none" w:sz="0" w:space="0" w:color="auto"/>
      </w:divBdr>
    </w:div>
    <w:div w:id="412318990">
      <w:bodyDiv w:val="1"/>
      <w:marLeft w:val="0"/>
      <w:marRight w:val="0"/>
      <w:marTop w:val="0"/>
      <w:marBottom w:val="0"/>
      <w:divBdr>
        <w:top w:val="none" w:sz="0" w:space="0" w:color="auto"/>
        <w:left w:val="none" w:sz="0" w:space="0" w:color="auto"/>
        <w:bottom w:val="none" w:sz="0" w:space="0" w:color="auto"/>
        <w:right w:val="none" w:sz="0" w:space="0" w:color="auto"/>
      </w:divBdr>
    </w:div>
    <w:div w:id="427507775">
      <w:bodyDiv w:val="1"/>
      <w:marLeft w:val="0"/>
      <w:marRight w:val="0"/>
      <w:marTop w:val="0"/>
      <w:marBottom w:val="0"/>
      <w:divBdr>
        <w:top w:val="none" w:sz="0" w:space="0" w:color="auto"/>
        <w:left w:val="none" w:sz="0" w:space="0" w:color="auto"/>
        <w:bottom w:val="none" w:sz="0" w:space="0" w:color="auto"/>
        <w:right w:val="none" w:sz="0" w:space="0" w:color="auto"/>
      </w:divBdr>
    </w:div>
    <w:div w:id="450364219">
      <w:bodyDiv w:val="1"/>
      <w:marLeft w:val="0"/>
      <w:marRight w:val="0"/>
      <w:marTop w:val="0"/>
      <w:marBottom w:val="0"/>
      <w:divBdr>
        <w:top w:val="none" w:sz="0" w:space="0" w:color="auto"/>
        <w:left w:val="none" w:sz="0" w:space="0" w:color="auto"/>
        <w:bottom w:val="none" w:sz="0" w:space="0" w:color="auto"/>
        <w:right w:val="none" w:sz="0" w:space="0" w:color="auto"/>
      </w:divBdr>
    </w:div>
    <w:div w:id="469595916">
      <w:bodyDiv w:val="1"/>
      <w:marLeft w:val="0"/>
      <w:marRight w:val="0"/>
      <w:marTop w:val="0"/>
      <w:marBottom w:val="0"/>
      <w:divBdr>
        <w:top w:val="none" w:sz="0" w:space="0" w:color="auto"/>
        <w:left w:val="none" w:sz="0" w:space="0" w:color="auto"/>
        <w:bottom w:val="none" w:sz="0" w:space="0" w:color="auto"/>
        <w:right w:val="none" w:sz="0" w:space="0" w:color="auto"/>
      </w:divBdr>
    </w:div>
    <w:div w:id="520750442">
      <w:bodyDiv w:val="1"/>
      <w:marLeft w:val="0"/>
      <w:marRight w:val="0"/>
      <w:marTop w:val="0"/>
      <w:marBottom w:val="0"/>
      <w:divBdr>
        <w:top w:val="none" w:sz="0" w:space="0" w:color="auto"/>
        <w:left w:val="none" w:sz="0" w:space="0" w:color="auto"/>
        <w:bottom w:val="none" w:sz="0" w:space="0" w:color="auto"/>
        <w:right w:val="none" w:sz="0" w:space="0" w:color="auto"/>
      </w:divBdr>
    </w:div>
    <w:div w:id="1012030818">
      <w:bodyDiv w:val="1"/>
      <w:marLeft w:val="0"/>
      <w:marRight w:val="0"/>
      <w:marTop w:val="0"/>
      <w:marBottom w:val="0"/>
      <w:divBdr>
        <w:top w:val="none" w:sz="0" w:space="0" w:color="auto"/>
        <w:left w:val="none" w:sz="0" w:space="0" w:color="auto"/>
        <w:bottom w:val="none" w:sz="0" w:space="0" w:color="auto"/>
        <w:right w:val="none" w:sz="0" w:space="0" w:color="auto"/>
      </w:divBdr>
    </w:div>
    <w:div w:id="1072853315">
      <w:bodyDiv w:val="1"/>
      <w:marLeft w:val="0"/>
      <w:marRight w:val="0"/>
      <w:marTop w:val="0"/>
      <w:marBottom w:val="0"/>
      <w:divBdr>
        <w:top w:val="none" w:sz="0" w:space="0" w:color="auto"/>
        <w:left w:val="none" w:sz="0" w:space="0" w:color="auto"/>
        <w:bottom w:val="none" w:sz="0" w:space="0" w:color="auto"/>
        <w:right w:val="none" w:sz="0" w:space="0" w:color="auto"/>
      </w:divBdr>
    </w:div>
    <w:div w:id="1104614315">
      <w:bodyDiv w:val="1"/>
      <w:marLeft w:val="0"/>
      <w:marRight w:val="0"/>
      <w:marTop w:val="0"/>
      <w:marBottom w:val="0"/>
      <w:divBdr>
        <w:top w:val="none" w:sz="0" w:space="0" w:color="auto"/>
        <w:left w:val="none" w:sz="0" w:space="0" w:color="auto"/>
        <w:bottom w:val="none" w:sz="0" w:space="0" w:color="auto"/>
        <w:right w:val="none" w:sz="0" w:space="0" w:color="auto"/>
      </w:divBdr>
    </w:div>
    <w:div w:id="1528719078">
      <w:bodyDiv w:val="1"/>
      <w:marLeft w:val="0"/>
      <w:marRight w:val="0"/>
      <w:marTop w:val="0"/>
      <w:marBottom w:val="0"/>
      <w:divBdr>
        <w:top w:val="none" w:sz="0" w:space="0" w:color="auto"/>
        <w:left w:val="none" w:sz="0" w:space="0" w:color="auto"/>
        <w:bottom w:val="none" w:sz="0" w:space="0" w:color="auto"/>
        <w:right w:val="none" w:sz="0" w:space="0" w:color="auto"/>
      </w:divBdr>
    </w:div>
    <w:div w:id="1781293687">
      <w:bodyDiv w:val="1"/>
      <w:marLeft w:val="0"/>
      <w:marRight w:val="0"/>
      <w:marTop w:val="0"/>
      <w:marBottom w:val="0"/>
      <w:divBdr>
        <w:top w:val="none" w:sz="0" w:space="0" w:color="auto"/>
        <w:left w:val="none" w:sz="0" w:space="0" w:color="auto"/>
        <w:bottom w:val="none" w:sz="0" w:space="0" w:color="auto"/>
        <w:right w:val="none" w:sz="0" w:space="0" w:color="auto"/>
      </w:divBdr>
    </w:div>
    <w:div w:id="1814787335">
      <w:bodyDiv w:val="1"/>
      <w:marLeft w:val="0"/>
      <w:marRight w:val="0"/>
      <w:marTop w:val="0"/>
      <w:marBottom w:val="0"/>
      <w:divBdr>
        <w:top w:val="none" w:sz="0" w:space="0" w:color="auto"/>
        <w:left w:val="none" w:sz="0" w:space="0" w:color="auto"/>
        <w:bottom w:val="none" w:sz="0" w:space="0" w:color="auto"/>
        <w:right w:val="none" w:sz="0" w:space="0" w:color="auto"/>
      </w:divBdr>
    </w:div>
    <w:div w:id="1936937347">
      <w:bodyDiv w:val="1"/>
      <w:marLeft w:val="0"/>
      <w:marRight w:val="0"/>
      <w:marTop w:val="0"/>
      <w:marBottom w:val="0"/>
      <w:divBdr>
        <w:top w:val="none" w:sz="0" w:space="0" w:color="auto"/>
        <w:left w:val="none" w:sz="0" w:space="0" w:color="auto"/>
        <w:bottom w:val="none" w:sz="0" w:space="0" w:color="auto"/>
        <w:right w:val="none" w:sz="0" w:space="0" w:color="auto"/>
      </w:divBdr>
    </w:div>
    <w:div w:id="2113285034">
      <w:bodyDiv w:val="1"/>
      <w:marLeft w:val="0"/>
      <w:marRight w:val="0"/>
      <w:marTop w:val="0"/>
      <w:marBottom w:val="0"/>
      <w:divBdr>
        <w:top w:val="none" w:sz="0" w:space="0" w:color="auto"/>
        <w:left w:val="none" w:sz="0" w:space="0" w:color="auto"/>
        <w:bottom w:val="none" w:sz="0" w:space="0" w:color="auto"/>
        <w:right w:val="none" w:sz="0" w:space="0" w:color="auto"/>
      </w:divBdr>
    </w:div>
    <w:div w:id="2125299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3.tiff"/><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Rot10</b:Tag>
    <b:SourceType>Book</b:SourceType>
    <b:Guid>{C1BF05D9-DB3D-4D33-92DB-778E91DE1047}</b:Guid>
    <b:Author>
      <b:Author>
        <b:Corporate>Rotary International</b:Corporate>
      </b:Author>
    </b:Author>
    <b:Title>Manual of Procedure</b:Title>
    <b:Year>2010</b:Year>
    <b:Publisher>Rotary International</b:Publisher>
    <b:RefOrder>1</b:RefOrder>
  </b:Source>
  <b:Source>
    <b:Tag>PRI</b:Tag>
    <b:SourceType>InternetSite</b:SourceType>
    <b:Guid>{A851D424-8D79-4318-8840-80923866A2D9}</b:Guid>
    <b:Title>What is a Paul Harris Fellow?</b:Title>
    <b:Author>
      <b:Author>
        <b:NameList>
          <b:Person>
            <b:Last>Dochterman</b:Last>
            <b:First>PRIP</b:First>
            <b:Middle>Clifford L.</b:Middle>
          </b:Person>
        </b:NameList>
      </b:Author>
    </b:Author>
    <b:InternetSiteTitle>Rotary Global History Fellowship (RGHF)</b:InternetSiteTitle>
    <b:URL>http://www.rotaryfirst100.org/presidents/1992dochterman/phf.htm</b:URL>
    <b:Year>1992-1993</b:Year>
    <b:RefOrder>2</b:RefOrder>
  </b:Source>
</b:Sources>
</file>

<file path=customXml/itemProps1.xml><?xml version="1.0" encoding="utf-8"?>
<ds:datastoreItem xmlns:ds="http://schemas.openxmlformats.org/officeDocument/2006/customXml" ds:itemID="{C279E381-2072-4BB5-A263-62457C4EC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2</Pages>
  <Words>655</Words>
  <Characters>3364</Characters>
  <Application>Microsoft Office Word</Application>
  <DocSecurity>0</DocSecurity>
  <Lines>62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Robinson</dc:creator>
  <cp:keywords/>
  <dc:description/>
  <cp:lastModifiedBy>Paul Robinson</cp:lastModifiedBy>
  <cp:revision>30</cp:revision>
  <cp:lastPrinted>2013-06-28T07:24:00Z</cp:lastPrinted>
  <dcterms:created xsi:type="dcterms:W3CDTF">2013-06-27T20:22:00Z</dcterms:created>
  <dcterms:modified xsi:type="dcterms:W3CDTF">2013-06-28T09:52:00Z</dcterms:modified>
</cp:coreProperties>
</file>